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A157" w14:textId="69CADFBD" w:rsidR="00A87A50" w:rsidRPr="00E97EB0" w:rsidRDefault="00A87A50" w:rsidP="00A87A50">
      <w:pPr>
        <w:jc w:val="center"/>
        <w:rPr>
          <w:b/>
          <w:bCs/>
        </w:rPr>
      </w:pPr>
      <w:r w:rsidRPr="00E97EB0">
        <w:rPr>
          <w:b/>
          <w:bCs/>
        </w:rPr>
        <w:t>Counterargument</w:t>
      </w:r>
    </w:p>
    <w:p w14:paraId="484552A8" w14:textId="77777777" w:rsidR="00A87A50" w:rsidRDefault="00A87A50" w:rsidP="00A87A50">
      <w:r w:rsidRPr="000218E1">
        <w:t>Counterargument in an essay has two stages</w:t>
      </w:r>
      <w:r>
        <w:t xml:space="preserve">: 1) </w:t>
      </w:r>
      <w:r w:rsidRPr="00C3114C">
        <w:rPr>
          <w:b/>
          <w:bCs/>
        </w:rPr>
        <w:t>Introducing the opposing view,</w:t>
      </w:r>
      <w:r>
        <w:t xml:space="preserve"> and 2) </w:t>
      </w:r>
      <w:r w:rsidRPr="00C3114C">
        <w:rPr>
          <w:b/>
          <w:bCs/>
        </w:rPr>
        <w:t>refuting the opposing view</w:t>
      </w:r>
      <w:r w:rsidRPr="0006084C">
        <w:t>, 3)</w:t>
      </w:r>
      <w:r>
        <w:rPr>
          <w:b/>
          <w:bCs/>
        </w:rPr>
        <w:t xml:space="preserve"> </w:t>
      </w:r>
      <w:r w:rsidRPr="0006084C">
        <w:t>alternatively, you can</w:t>
      </w:r>
      <w:r>
        <w:rPr>
          <w:b/>
          <w:bCs/>
        </w:rPr>
        <w:t xml:space="preserve"> concede and then refute</w:t>
      </w:r>
      <w:r w:rsidRPr="003D6F65">
        <w:t xml:space="preserve">, </w:t>
      </w:r>
      <w:r w:rsidRPr="00E91C8B">
        <w:rPr>
          <w:u w:val="single"/>
        </w:rPr>
        <w:t>but you still must refute</w:t>
      </w:r>
      <w:r w:rsidRPr="003D6F65">
        <w:t>.</w:t>
      </w:r>
    </w:p>
    <w:p w14:paraId="2680DEE2" w14:textId="77777777" w:rsidR="00A87A50" w:rsidRDefault="00A87A50" w:rsidP="00A87A50">
      <w:pPr>
        <w:pStyle w:val="ListParagraph"/>
        <w:numPr>
          <w:ilvl w:val="0"/>
          <w:numId w:val="2"/>
        </w:numPr>
      </w:pPr>
      <w:r w:rsidRPr="000218E1">
        <w:t xml:space="preserve">In </w:t>
      </w:r>
      <w:r>
        <w:t xml:space="preserve">the </w:t>
      </w:r>
      <w:r w:rsidRPr="000218E1">
        <w:t>first stage</w:t>
      </w:r>
      <w:r>
        <w:t>—</w:t>
      </w:r>
      <w:r w:rsidRPr="0087601F">
        <w:rPr>
          <w:b/>
          <w:bCs/>
        </w:rPr>
        <w:t xml:space="preserve">introducing a counterargument-- </w:t>
      </w:r>
      <w:r w:rsidRPr="000218E1">
        <w:t xml:space="preserve">you turn against your argument to challenge it.    The following is a listing of ways to approach introducing counterarguments and templates for structuring them:   </w:t>
      </w:r>
    </w:p>
    <w:p w14:paraId="38F35480" w14:textId="77777777" w:rsidR="00A87A50" w:rsidRDefault="00A87A50" w:rsidP="00A87A50">
      <w:pPr>
        <w:pStyle w:val="ListParagraph"/>
        <w:numPr>
          <w:ilvl w:val="0"/>
          <w:numId w:val="1"/>
        </w:numPr>
      </w:pPr>
      <w:r w:rsidRPr="000218E1">
        <w:t xml:space="preserve">Imagine a skeptical reader   </w:t>
      </w:r>
    </w:p>
    <w:p w14:paraId="69FD8884" w14:textId="6A2EBA21" w:rsidR="00A87A50" w:rsidRDefault="00A87A50" w:rsidP="00A87A50">
      <w:pPr>
        <w:pStyle w:val="ListParagraph"/>
        <w:numPr>
          <w:ilvl w:val="2"/>
          <w:numId w:val="6"/>
        </w:numPr>
      </w:pPr>
      <w:r>
        <w:t>“</w:t>
      </w:r>
      <w:r w:rsidRPr="000218E1">
        <w:t>Yet some readers may challenge the view that _________</w:t>
      </w:r>
      <w:r w:rsidR="00D71404">
        <w:t>.”</w:t>
      </w:r>
    </w:p>
    <w:p w14:paraId="3E6B1DE0" w14:textId="33911263" w:rsidR="00A87A50" w:rsidRDefault="00A87A50" w:rsidP="00A87A50">
      <w:pPr>
        <w:pStyle w:val="ListParagraph"/>
        <w:numPr>
          <w:ilvl w:val="2"/>
          <w:numId w:val="8"/>
        </w:numPr>
      </w:pPr>
      <w:r>
        <w:t>“</w:t>
      </w:r>
      <w:r w:rsidRPr="000218E1">
        <w:t>After all, many believe _________</w:t>
      </w:r>
      <w:r w:rsidR="00D71404">
        <w:t>.”</w:t>
      </w:r>
    </w:p>
    <w:p w14:paraId="2E65DFC3" w14:textId="790B23D0" w:rsidR="00A87A50" w:rsidRDefault="00A87A50" w:rsidP="00A87A50">
      <w:pPr>
        <w:pStyle w:val="ListParagraph"/>
        <w:numPr>
          <w:ilvl w:val="2"/>
          <w:numId w:val="8"/>
        </w:numPr>
      </w:pPr>
      <w:r>
        <w:t>“</w:t>
      </w:r>
      <w:r w:rsidRPr="000218E1">
        <w:t>Indeed, my own argument that _________ seems to ignore _________ and _________</w:t>
      </w:r>
      <w:r w:rsidR="00D71404">
        <w:t>.”</w:t>
      </w:r>
    </w:p>
    <w:p w14:paraId="1545F6F6" w14:textId="435CA3E2" w:rsidR="00A87A50" w:rsidRDefault="00D71404" w:rsidP="00A87A50">
      <w:pPr>
        <w:pStyle w:val="ListParagraph"/>
        <w:numPr>
          <w:ilvl w:val="2"/>
          <w:numId w:val="8"/>
        </w:numPr>
      </w:pPr>
      <w:r>
        <w:t>“</w:t>
      </w:r>
      <w:r w:rsidR="00A87A50" w:rsidRPr="000218E1">
        <w:t>Of course, many will probably disagree with this assertion that _________.</w:t>
      </w:r>
      <w:r>
        <w:t>”</w:t>
      </w:r>
    </w:p>
    <w:p w14:paraId="381FFAE8" w14:textId="77777777" w:rsidR="00A87A50" w:rsidRDefault="00A87A50" w:rsidP="00A87A50">
      <w:pPr>
        <w:pStyle w:val="ListParagraph"/>
        <w:numPr>
          <w:ilvl w:val="0"/>
          <w:numId w:val="1"/>
        </w:numPr>
      </w:pPr>
      <w:r w:rsidRPr="00D544D9">
        <w:t xml:space="preserve">Cite an actual source, critic, or group of critics, who might resist your argument  </w:t>
      </w:r>
    </w:p>
    <w:p w14:paraId="3DE97152" w14:textId="0B3F198C" w:rsidR="00A87A50" w:rsidRDefault="00A87A50" w:rsidP="00A87A50">
      <w:pPr>
        <w:pStyle w:val="ListParagraph"/>
        <w:numPr>
          <w:ilvl w:val="0"/>
          <w:numId w:val="9"/>
        </w:numPr>
      </w:pPr>
      <w:r>
        <w:t>“</w:t>
      </w:r>
      <w:r w:rsidRPr="00D544D9">
        <w:t>Here many feminists would probably object that _________</w:t>
      </w:r>
      <w:r w:rsidR="00D71404">
        <w:t>.”</w:t>
      </w:r>
      <w:r w:rsidRPr="00D544D9">
        <w:t xml:space="preserve">   </w:t>
      </w:r>
    </w:p>
    <w:p w14:paraId="3FAD24DD" w14:textId="0C782CAA" w:rsidR="00A87A50" w:rsidRDefault="00A87A50" w:rsidP="00A87A50">
      <w:pPr>
        <w:pStyle w:val="ListParagraph"/>
        <w:numPr>
          <w:ilvl w:val="0"/>
          <w:numId w:val="9"/>
        </w:numPr>
      </w:pPr>
      <w:r>
        <w:t>“</w:t>
      </w:r>
      <w:r w:rsidRPr="00D544D9">
        <w:t>But social Darwinists would certainly take issue with the argument that _________</w:t>
      </w:r>
      <w:r w:rsidR="00D71404">
        <w:t>.”</w:t>
      </w:r>
      <w:r w:rsidRPr="00D544D9">
        <w:t xml:space="preserve">   </w:t>
      </w:r>
    </w:p>
    <w:p w14:paraId="706C1676" w14:textId="0F5AEC53" w:rsidR="00A87A50" w:rsidRDefault="00A87A50" w:rsidP="00A87A50">
      <w:pPr>
        <w:pStyle w:val="ListParagraph"/>
        <w:numPr>
          <w:ilvl w:val="0"/>
          <w:numId w:val="9"/>
        </w:numPr>
      </w:pPr>
      <w:r>
        <w:t>“</w:t>
      </w:r>
      <w:r w:rsidRPr="00D544D9">
        <w:t>Nevertheless, both followers and critics of Malcolm X will probably argue that _________</w:t>
      </w:r>
      <w:r w:rsidR="00D71404">
        <w:t>.”</w:t>
      </w:r>
      <w:r w:rsidRPr="00D544D9">
        <w:t xml:space="preserve">   </w:t>
      </w:r>
    </w:p>
    <w:p w14:paraId="7DA6A772" w14:textId="77777777" w:rsidR="00A87A50" w:rsidRDefault="00A87A50" w:rsidP="00A87A50">
      <w:pPr>
        <w:pStyle w:val="ListParagraph"/>
        <w:numPr>
          <w:ilvl w:val="0"/>
          <w:numId w:val="1"/>
        </w:numPr>
      </w:pPr>
      <w:r w:rsidRPr="00D544D9">
        <w:t xml:space="preserve">Look at your arguments themselves for possible:    </w:t>
      </w:r>
    </w:p>
    <w:p w14:paraId="7D72C6E8" w14:textId="77777777" w:rsidR="00A87A50" w:rsidRDefault="00A87A50" w:rsidP="00A87A50">
      <w:pPr>
        <w:pStyle w:val="ListParagraph"/>
        <w:numPr>
          <w:ilvl w:val="0"/>
          <w:numId w:val="7"/>
        </w:numPr>
      </w:pPr>
      <w:r w:rsidRPr="00D544D9">
        <w:t xml:space="preserve">problems with your conclusion </w:t>
      </w:r>
    </w:p>
    <w:p w14:paraId="3745B448" w14:textId="7E6EEA29" w:rsidR="00A87A50" w:rsidRDefault="00A87A50" w:rsidP="00A87A50">
      <w:pPr>
        <w:pStyle w:val="ListParagraph"/>
        <w:numPr>
          <w:ilvl w:val="1"/>
          <w:numId w:val="7"/>
        </w:numPr>
      </w:pPr>
      <w:r>
        <w:t>“</w:t>
      </w:r>
      <w:r w:rsidRPr="00D544D9">
        <w:t>Others, however, may conclude _________</w:t>
      </w:r>
      <w:r w:rsidR="00D71404">
        <w:t>.”</w:t>
      </w:r>
      <w:r w:rsidRPr="00D544D9">
        <w:t xml:space="preserve">    </w:t>
      </w:r>
    </w:p>
    <w:p w14:paraId="08220DB2" w14:textId="77777777" w:rsidR="00A87A50" w:rsidRDefault="00A87A50" w:rsidP="00A87A50">
      <w:pPr>
        <w:pStyle w:val="ListParagraph"/>
        <w:numPr>
          <w:ilvl w:val="0"/>
          <w:numId w:val="7"/>
        </w:numPr>
      </w:pPr>
      <w:r w:rsidRPr="00D544D9">
        <w:t xml:space="preserve">disadvantages to what you propose </w:t>
      </w:r>
    </w:p>
    <w:p w14:paraId="1D74097B" w14:textId="74621B20" w:rsidR="00A87A50" w:rsidRDefault="00A87A50" w:rsidP="00A87A50">
      <w:pPr>
        <w:pStyle w:val="ListParagraph"/>
        <w:numPr>
          <w:ilvl w:val="1"/>
          <w:numId w:val="7"/>
        </w:numPr>
      </w:pPr>
      <w:r>
        <w:t>“</w:t>
      </w:r>
      <w:r w:rsidRPr="00D544D9">
        <w:t>This proposed solution does have some disadvantages __________</w:t>
      </w:r>
      <w:r w:rsidR="00D71404">
        <w:t>.”</w:t>
      </w:r>
      <w:r w:rsidRPr="00D544D9">
        <w:t xml:space="preserve"> </w:t>
      </w:r>
    </w:p>
    <w:p w14:paraId="079C86C8" w14:textId="77777777" w:rsidR="00A87A50" w:rsidRDefault="00A87A50" w:rsidP="00A87A50">
      <w:pPr>
        <w:pStyle w:val="ListParagraph"/>
        <w:numPr>
          <w:ilvl w:val="0"/>
          <w:numId w:val="7"/>
        </w:numPr>
      </w:pPr>
      <w:r w:rsidRPr="00D544D9">
        <w:t xml:space="preserve">explanations that make more sense.   </w:t>
      </w:r>
    </w:p>
    <w:p w14:paraId="1AEB6AFE" w14:textId="03391EB2" w:rsidR="00A87A50" w:rsidRDefault="00A87A50" w:rsidP="00A87A50">
      <w:pPr>
        <w:pStyle w:val="ListParagraph"/>
        <w:numPr>
          <w:ilvl w:val="1"/>
          <w:numId w:val="7"/>
        </w:numPr>
      </w:pPr>
      <w:r>
        <w:t>“</w:t>
      </w:r>
      <w:r w:rsidRPr="00D544D9">
        <w:t>Alternatively, this issue could be viewed _________.</w:t>
      </w:r>
      <w:r>
        <w:t>”</w:t>
      </w:r>
      <w:r w:rsidRPr="00D544D9">
        <w:t xml:space="preserve">   </w:t>
      </w:r>
    </w:p>
    <w:p w14:paraId="415B49A9" w14:textId="77777777" w:rsidR="00BC08F6" w:rsidRDefault="00BC08F6" w:rsidP="00BC08F6">
      <w:pPr>
        <w:pStyle w:val="ListParagraph"/>
        <w:ind w:left="2160"/>
      </w:pPr>
    </w:p>
    <w:p w14:paraId="54745EED" w14:textId="77777777" w:rsidR="00A87A50" w:rsidRDefault="00A87A50" w:rsidP="00A87A50">
      <w:pPr>
        <w:pStyle w:val="ListParagraph"/>
        <w:numPr>
          <w:ilvl w:val="0"/>
          <w:numId w:val="2"/>
        </w:numPr>
      </w:pPr>
      <w:r w:rsidRPr="00D544D9">
        <w:t>After introducing your counterargument, you state the case against yourself as briefly but as clearly and forcefully as you can, pointing to evidence where possible</w:t>
      </w:r>
      <w:r>
        <w:t>.</w:t>
      </w:r>
    </w:p>
    <w:p w14:paraId="0F6A7CF9" w14:textId="77777777" w:rsidR="00A87A50" w:rsidRDefault="00A87A50" w:rsidP="00A87A50">
      <w:pPr>
        <w:pStyle w:val="ListParagraph"/>
      </w:pPr>
    </w:p>
    <w:p w14:paraId="03490BE4" w14:textId="705EA96F" w:rsidR="00A87A50" w:rsidRDefault="00A87A50" w:rsidP="00A87A50">
      <w:pPr>
        <w:pStyle w:val="ListParagraph"/>
        <w:numPr>
          <w:ilvl w:val="0"/>
          <w:numId w:val="2"/>
        </w:numPr>
      </w:pPr>
      <w:r w:rsidRPr="00D544D9">
        <w:t>In the second stage</w:t>
      </w:r>
      <w:r>
        <w:t>--</w:t>
      </w:r>
      <w:r w:rsidRPr="0087601F">
        <w:t xml:space="preserve"> </w:t>
      </w:r>
      <w:r w:rsidR="00FE47F0">
        <w:rPr>
          <w:b/>
          <w:bCs/>
        </w:rPr>
        <w:t>refuting</w:t>
      </w:r>
      <w:r w:rsidRPr="0087601F">
        <w:rPr>
          <w:b/>
          <w:bCs/>
        </w:rPr>
        <w:t xml:space="preserve"> a counterargument</w:t>
      </w:r>
      <w:r>
        <w:t>--</w:t>
      </w:r>
      <w:r w:rsidRPr="00D544D9">
        <w:t xml:space="preserve">you turn back to re-affirm your argument.    You may consider the following </w:t>
      </w:r>
      <w:r w:rsidR="00FE47F0">
        <w:t>refutation</w:t>
      </w:r>
      <w:r w:rsidRPr="00D544D9">
        <w:t xml:space="preserve"> tactics and models for structuring them:   </w:t>
      </w:r>
    </w:p>
    <w:p w14:paraId="2459DC7B" w14:textId="77777777" w:rsidR="00A87A50" w:rsidRDefault="00A87A50" w:rsidP="00A87A50">
      <w:pPr>
        <w:pStyle w:val="ListParagraph"/>
        <w:ind w:left="765"/>
      </w:pPr>
    </w:p>
    <w:p w14:paraId="266C2C6F" w14:textId="77777777" w:rsidR="00A87A50" w:rsidRDefault="00A87A50" w:rsidP="00A87A50">
      <w:pPr>
        <w:pStyle w:val="ListParagraph"/>
        <w:numPr>
          <w:ilvl w:val="0"/>
          <w:numId w:val="3"/>
        </w:numPr>
      </w:pPr>
      <w:r w:rsidRPr="00D544D9">
        <w:t xml:space="preserve">Quote acknowledged experts that support your position </w:t>
      </w:r>
    </w:p>
    <w:p w14:paraId="1EF16F53" w14:textId="6165E2A8" w:rsidR="00A87A50" w:rsidRDefault="00A87A50" w:rsidP="00A87A50">
      <w:pPr>
        <w:pStyle w:val="ListParagraph"/>
        <w:numPr>
          <w:ilvl w:val="0"/>
          <w:numId w:val="13"/>
        </w:numPr>
      </w:pPr>
      <w:r>
        <w:t>“</w:t>
      </w:r>
      <w:r w:rsidRPr="00D544D9">
        <w:t>While many may see this argument as flawed, ____________John Smith, an expert in his field, also finds_________</w:t>
      </w:r>
      <w:r w:rsidR="00D71404">
        <w:t>.”</w:t>
      </w:r>
    </w:p>
    <w:p w14:paraId="2F488431" w14:textId="77777777" w:rsidR="00A87A50" w:rsidRDefault="00A87A50" w:rsidP="00A87A50">
      <w:pPr>
        <w:pStyle w:val="ListParagraph"/>
        <w:numPr>
          <w:ilvl w:val="0"/>
          <w:numId w:val="3"/>
        </w:numPr>
      </w:pPr>
      <w:r w:rsidRPr="00D544D9">
        <w:t xml:space="preserve">Redefine the criteria of “known” concepts  </w:t>
      </w:r>
    </w:p>
    <w:p w14:paraId="0C0418C1" w14:textId="5134F3A7" w:rsidR="00A87A50" w:rsidRDefault="00A87A50" w:rsidP="00A87A50">
      <w:pPr>
        <w:pStyle w:val="ListParagraph"/>
        <w:numPr>
          <w:ilvl w:val="0"/>
          <w:numId w:val="14"/>
        </w:numPr>
      </w:pPr>
      <w:r>
        <w:t>“</w:t>
      </w:r>
      <w:r w:rsidRPr="00D544D9">
        <w:t>Although I grant that _________, couldn’t it also be possible that _________</w:t>
      </w:r>
      <w:r w:rsidR="00D71404">
        <w:t>.”</w:t>
      </w:r>
      <w:r w:rsidRPr="00D544D9">
        <w:t xml:space="preserve">  </w:t>
      </w:r>
    </w:p>
    <w:p w14:paraId="3E7873C3" w14:textId="2DFDC899" w:rsidR="00D71404" w:rsidRDefault="00A87A50" w:rsidP="00D71404">
      <w:pPr>
        <w:pStyle w:val="ListParagraph"/>
        <w:numPr>
          <w:ilvl w:val="0"/>
          <w:numId w:val="3"/>
        </w:numPr>
      </w:pPr>
      <w:r w:rsidRPr="00D544D9">
        <w:t xml:space="preserve">Find agreement and show how your new idea supports a shared idea </w:t>
      </w:r>
    </w:p>
    <w:p w14:paraId="14366C7F" w14:textId="5BB9FB0D" w:rsidR="00A87A50" w:rsidRDefault="00D71404" w:rsidP="00D71404">
      <w:pPr>
        <w:pStyle w:val="ListParagraph"/>
        <w:numPr>
          <w:ilvl w:val="0"/>
          <w:numId w:val="14"/>
        </w:numPr>
      </w:pPr>
      <w:r>
        <w:t>“</w:t>
      </w:r>
      <w:r w:rsidR="00A87A50" w:rsidRPr="00D544D9">
        <w:t>I agree with X that _________.</w:t>
      </w:r>
      <w:r>
        <w:t>”</w:t>
      </w:r>
      <w:r w:rsidR="00A87A50" w:rsidRPr="00D544D9">
        <w:t xml:space="preserve">   </w:t>
      </w:r>
    </w:p>
    <w:p w14:paraId="06ED0973" w14:textId="56B290EC" w:rsidR="00A87A50" w:rsidRDefault="00A87A50" w:rsidP="00A87A50">
      <w:pPr>
        <w:pStyle w:val="ListParagraph"/>
        <w:numPr>
          <w:ilvl w:val="0"/>
          <w:numId w:val="15"/>
        </w:numPr>
      </w:pPr>
      <w:r>
        <w:t>“</w:t>
      </w:r>
      <w:r w:rsidRPr="00D544D9">
        <w:t>Furthermore, this idea actually supports my point because _________.</w:t>
      </w:r>
      <w:r w:rsidR="00D71404">
        <w:t>”</w:t>
      </w:r>
    </w:p>
    <w:p w14:paraId="4E9034ED" w14:textId="77777777" w:rsidR="00A87A50" w:rsidRDefault="00A87A50" w:rsidP="00A87A50">
      <w:pPr>
        <w:ind w:left="360"/>
      </w:pPr>
      <w:r w:rsidRPr="00D544D9">
        <w:t xml:space="preserve">4)  Pointing out faulty assumptions in your critic’s arguments </w:t>
      </w:r>
      <w:proofErr w:type="gramStart"/>
      <w:r w:rsidRPr="00D544D9">
        <w:t>where</w:t>
      </w:r>
      <w:proofErr w:type="gramEnd"/>
      <w:r w:rsidRPr="00D544D9">
        <w:t xml:space="preserve">  </w:t>
      </w:r>
    </w:p>
    <w:p w14:paraId="0D4B5220" w14:textId="77777777" w:rsidR="00A87A50" w:rsidRDefault="00A87A50" w:rsidP="00A87A50">
      <w:pPr>
        <w:pStyle w:val="ListParagraph"/>
        <w:numPr>
          <w:ilvl w:val="0"/>
          <w:numId w:val="4"/>
        </w:numPr>
      </w:pPr>
      <w:r w:rsidRPr="00D544D9">
        <w:t>the facts are wrong</w:t>
      </w:r>
      <w:r>
        <w:t>.</w:t>
      </w:r>
    </w:p>
    <w:p w14:paraId="1D9A49ED" w14:textId="38EA2178" w:rsidR="00A87A50" w:rsidRDefault="00A87A50" w:rsidP="00A87A50">
      <w:pPr>
        <w:pStyle w:val="ListParagraph"/>
        <w:numPr>
          <w:ilvl w:val="1"/>
          <w:numId w:val="4"/>
        </w:numPr>
      </w:pPr>
      <w:r>
        <w:lastRenderedPageBreak/>
        <w:t>“</w:t>
      </w:r>
      <w:r w:rsidRPr="0087601F">
        <w:t>Proponents of X are right to argue that _________.  But they exaggerate when they claim that _________</w:t>
      </w:r>
      <w:r w:rsidR="00D71404">
        <w:t>.”</w:t>
      </w:r>
    </w:p>
    <w:p w14:paraId="4312DAB2" w14:textId="77777777" w:rsidR="00A87A50" w:rsidRDefault="00A87A50" w:rsidP="00A87A50">
      <w:pPr>
        <w:pStyle w:val="ListParagraph"/>
        <w:numPr>
          <w:ilvl w:val="0"/>
          <w:numId w:val="5"/>
        </w:numPr>
        <w:ind w:left="1440"/>
      </w:pPr>
      <w:r w:rsidRPr="0087601F">
        <w:t>the analysis is incorrect</w:t>
      </w:r>
    </w:p>
    <w:p w14:paraId="455CB116" w14:textId="77777777" w:rsidR="00A87A50" w:rsidRDefault="00A87A50" w:rsidP="00A87A50">
      <w:pPr>
        <w:pStyle w:val="ListParagraph"/>
        <w:numPr>
          <w:ilvl w:val="0"/>
          <w:numId w:val="10"/>
        </w:numPr>
      </w:pPr>
      <w:r>
        <w:t>“</w:t>
      </w:r>
      <w:r w:rsidRPr="0087601F">
        <w:t>While it is true that _________, it does not necessarily follow that _________.</w:t>
      </w:r>
      <w:r>
        <w:t>”</w:t>
      </w:r>
      <w:r w:rsidRPr="0087601F">
        <w:t xml:space="preserve">   </w:t>
      </w:r>
    </w:p>
    <w:p w14:paraId="10026B57" w14:textId="77777777" w:rsidR="00A87A50" w:rsidRDefault="00A87A50" w:rsidP="00A87A50">
      <w:pPr>
        <w:pStyle w:val="ListParagraph"/>
        <w:numPr>
          <w:ilvl w:val="0"/>
          <w:numId w:val="5"/>
        </w:numPr>
        <w:ind w:left="1440"/>
      </w:pPr>
      <w:r w:rsidRPr="0087601F">
        <w:t xml:space="preserve">the values it is based on are not acceptable </w:t>
      </w:r>
    </w:p>
    <w:p w14:paraId="47DCB3FC" w14:textId="79787C93" w:rsidR="00A87A50" w:rsidRDefault="00A87A50" w:rsidP="00A87A50">
      <w:pPr>
        <w:pStyle w:val="ListParagraph"/>
        <w:numPr>
          <w:ilvl w:val="2"/>
          <w:numId w:val="11"/>
        </w:numPr>
      </w:pPr>
      <w:r>
        <w:t>“</w:t>
      </w:r>
      <w:r w:rsidRPr="0087601F">
        <w:t>It is dangerous to believe _________________ because ____________________.</w:t>
      </w:r>
      <w:r w:rsidR="00D71404">
        <w:t>”</w:t>
      </w:r>
      <w:r w:rsidRPr="0087601F">
        <w:t xml:space="preserve">  </w:t>
      </w:r>
    </w:p>
    <w:p w14:paraId="7A60C422" w14:textId="77777777" w:rsidR="004D7EB6" w:rsidRDefault="004D7EB6" w:rsidP="004D7EB6">
      <w:pPr>
        <w:pStyle w:val="ListParagraph"/>
        <w:ind w:left="2250"/>
      </w:pPr>
    </w:p>
    <w:p w14:paraId="78F19A0B" w14:textId="18DA519D" w:rsidR="00A87A50" w:rsidRDefault="00A87A50" w:rsidP="00A87A50">
      <w:pPr>
        <w:pStyle w:val="ListParagraph"/>
        <w:numPr>
          <w:ilvl w:val="0"/>
          <w:numId w:val="12"/>
        </w:numPr>
      </w:pPr>
      <w:r w:rsidRPr="0087601F">
        <w:t xml:space="preserve">Following the introduction of your </w:t>
      </w:r>
      <w:r w:rsidR="004D7EB6">
        <w:t>refutation</w:t>
      </w:r>
      <w:r w:rsidRPr="0087601F">
        <w:t xml:space="preserve">, you must then go on to suggest why the opposing argument is relatively less important or less likely than what you propose, and thus, doesn’t overturn it. </w:t>
      </w:r>
    </w:p>
    <w:p w14:paraId="67AF8D7B" w14:textId="77777777" w:rsidR="00A87A50" w:rsidRDefault="00A87A50" w:rsidP="00A87A50">
      <w:pPr>
        <w:pStyle w:val="ListParagraph"/>
        <w:ind w:left="1080"/>
      </w:pPr>
    </w:p>
    <w:p w14:paraId="54D3A0B1" w14:textId="77777777" w:rsidR="00A87A50" w:rsidRDefault="00A87A50" w:rsidP="00A87A50">
      <w:pPr>
        <w:pStyle w:val="ListParagraph"/>
        <w:numPr>
          <w:ilvl w:val="0"/>
          <w:numId w:val="12"/>
        </w:numPr>
      </w:pPr>
      <w:r>
        <w:t xml:space="preserve">Concession </w:t>
      </w:r>
    </w:p>
    <w:p w14:paraId="55C88D8D" w14:textId="77777777" w:rsidR="00A87A50" w:rsidRDefault="00A87A50" w:rsidP="00A87A50">
      <w:pPr>
        <w:pStyle w:val="ListParagraph"/>
        <w:numPr>
          <w:ilvl w:val="1"/>
          <w:numId w:val="5"/>
        </w:numPr>
      </w:pPr>
      <w:r>
        <w:t>The “yes, but” concession</w:t>
      </w:r>
    </w:p>
    <w:p w14:paraId="09EB3F9B" w14:textId="77777777" w:rsidR="00A87A50" w:rsidRDefault="00A87A50" w:rsidP="00A87A50">
      <w:pPr>
        <w:pStyle w:val="ListParagraph"/>
        <w:numPr>
          <w:ilvl w:val="2"/>
          <w:numId w:val="11"/>
        </w:numPr>
      </w:pPr>
      <w:r>
        <w:t>“There is some validity to their points; however, _______________________.”</w:t>
      </w:r>
    </w:p>
    <w:p w14:paraId="20F3C792" w14:textId="77777777" w:rsidR="00A87A50" w:rsidRDefault="00A87A50" w:rsidP="00A87A50">
      <w:pPr>
        <w:pStyle w:val="ListParagraph"/>
        <w:numPr>
          <w:ilvl w:val="2"/>
          <w:numId w:val="11"/>
        </w:numPr>
      </w:pPr>
      <w:r>
        <w:t>“Although I agree with _____________ up to a point, I cannot accept the assumption ______________________.”</w:t>
      </w:r>
    </w:p>
    <w:p w14:paraId="433BF099" w14:textId="027D8FE3" w:rsidR="00A87A50" w:rsidRDefault="00D71404" w:rsidP="00A87A50">
      <w:pPr>
        <w:pStyle w:val="ListParagraph"/>
        <w:numPr>
          <w:ilvl w:val="2"/>
          <w:numId w:val="11"/>
        </w:numPr>
      </w:pPr>
      <w:r>
        <w:t>“T</w:t>
      </w:r>
      <w:r w:rsidR="00A87A50">
        <w:t xml:space="preserve">hough I concede that ______________, I still insist that </w:t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</w:r>
      <w:r w:rsidR="00A87A50">
        <w:softHyphen/>
        <w:t>________________.”</w:t>
      </w:r>
    </w:p>
    <w:p w14:paraId="6D89FF23" w14:textId="77777777" w:rsidR="00A87A50" w:rsidRDefault="00A87A50" w:rsidP="00A87A50">
      <w:pPr>
        <w:pStyle w:val="ListParagraph"/>
        <w:numPr>
          <w:ilvl w:val="1"/>
          <w:numId w:val="5"/>
        </w:numPr>
      </w:pPr>
      <w:r>
        <w:t>The “I’m of two minds” concession</w:t>
      </w:r>
    </w:p>
    <w:p w14:paraId="620DCE95" w14:textId="2605AB8B" w:rsidR="00A87A50" w:rsidRDefault="00A87A50" w:rsidP="00A87A50">
      <w:pPr>
        <w:pStyle w:val="ListParagraph"/>
        <w:numPr>
          <w:ilvl w:val="0"/>
          <w:numId w:val="16"/>
        </w:numPr>
      </w:pPr>
      <w:r>
        <w:t xml:space="preserve">“I’m of </w:t>
      </w:r>
      <w:r w:rsidR="00D71404">
        <w:t>two minds</w:t>
      </w:r>
      <w:r>
        <w:t xml:space="preserve"> </w:t>
      </w:r>
      <w:r w:rsidR="00D71404">
        <w:t>about X’s</w:t>
      </w:r>
      <w:r>
        <w:t xml:space="preserve"> claim that ______________________. On the one hand, I agree that ________________.  On the other hand, I’m not sure if ________________.”</w:t>
      </w:r>
    </w:p>
    <w:p w14:paraId="46BB277C" w14:textId="77777777" w:rsidR="00A87A50" w:rsidRDefault="00A87A50" w:rsidP="00A87A50">
      <w:pPr>
        <w:pStyle w:val="ListParagraph"/>
        <w:numPr>
          <w:ilvl w:val="0"/>
          <w:numId w:val="16"/>
        </w:numPr>
      </w:pPr>
      <w:r>
        <w:t>My feelings on the issue are mixed.  I do support X’s position that _________________, but I find Y’s argument about __________________ to be equally persuasive.”</w:t>
      </w:r>
    </w:p>
    <w:p w14:paraId="14E69578" w14:textId="77777777" w:rsidR="00A87A50" w:rsidRDefault="00A87A50" w:rsidP="00A87A50"/>
    <w:p w14:paraId="6D00D2C4" w14:textId="77777777" w:rsidR="00A87A50" w:rsidRDefault="00A87A50" w:rsidP="00A87A50">
      <w:pPr>
        <w:ind w:left="720"/>
      </w:pPr>
      <w:r w:rsidRPr="0087601F">
        <w:t>(Templates adapted from Graff &amp; Birkenstein 79-85)</w:t>
      </w:r>
      <w:r>
        <w:t>.</w:t>
      </w:r>
    </w:p>
    <w:p w14:paraId="53A28F8E" w14:textId="7DFA7944" w:rsidR="00A87A50" w:rsidRDefault="00A87A50" w:rsidP="00A87A50">
      <w:pPr>
        <w:ind w:left="360"/>
      </w:pPr>
      <w:r>
        <w:t xml:space="preserve">Exercise: </w:t>
      </w:r>
      <w:r w:rsidRPr="004423DD">
        <w:t>Using the templates</w:t>
      </w:r>
      <w:r>
        <w:t xml:space="preserve"> above</w:t>
      </w:r>
      <w:r w:rsidRPr="004423DD">
        <w:t xml:space="preserve">, introduce </w:t>
      </w:r>
      <w:r w:rsidR="00D71404" w:rsidRPr="004423DD">
        <w:t>and rebut the</w:t>
      </w:r>
      <w:r w:rsidRPr="004423DD">
        <w:t xml:space="preserve"> counter-</w:t>
      </w:r>
      <w:r w:rsidR="00D71404" w:rsidRPr="004423DD">
        <w:t xml:space="preserve">argument in </w:t>
      </w:r>
      <w:proofErr w:type="gramStart"/>
      <w:r w:rsidR="00D71404" w:rsidRPr="004423DD">
        <w:t>paragraph</w:t>
      </w:r>
      <w:r w:rsidRPr="004423DD">
        <w:t xml:space="preserve">  form</w:t>
      </w:r>
      <w:proofErr w:type="gramEnd"/>
      <w:r w:rsidRPr="004423DD">
        <w:t xml:space="preserve">  below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05"/>
      </w:tblGrid>
      <w:tr w:rsidR="00A87A50" w14:paraId="675662FE" w14:textId="77777777" w:rsidTr="003704B5">
        <w:tc>
          <w:tcPr>
            <w:tcW w:w="8005" w:type="dxa"/>
          </w:tcPr>
          <w:p w14:paraId="1E6A1939" w14:textId="77777777" w:rsidR="00A87A50" w:rsidRDefault="00A87A50" w:rsidP="003704B5">
            <w:r>
              <w:t>In favor of civics being taught in high school</w:t>
            </w:r>
          </w:p>
        </w:tc>
      </w:tr>
      <w:tr w:rsidR="00A87A50" w14:paraId="131FD6B6" w14:textId="77777777" w:rsidTr="003704B5">
        <w:tc>
          <w:tcPr>
            <w:tcW w:w="8005" w:type="dxa"/>
          </w:tcPr>
          <w:p w14:paraId="78208875" w14:textId="77777777" w:rsidR="00A87A50" w:rsidRDefault="00A87A50" w:rsidP="003704B5">
            <w:r>
              <w:t>Against civics being taught in high school</w:t>
            </w:r>
          </w:p>
        </w:tc>
      </w:tr>
      <w:tr w:rsidR="00A87A50" w14:paraId="1537A3EE" w14:textId="77777777" w:rsidTr="003704B5">
        <w:tc>
          <w:tcPr>
            <w:tcW w:w="8005" w:type="dxa"/>
          </w:tcPr>
          <w:p w14:paraId="477CAE4D" w14:textId="77777777" w:rsidR="00A87A50" w:rsidRDefault="00A87A50" w:rsidP="003704B5">
            <w:r>
              <w:t>For voting even if you are not excited about the candidate</w:t>
            </w:r>
          </w:p>
        </w:tc>
      </w:tr>
      <w:tr w:rsidR="00A87A50" w14:paraId="045CB86E" w14:textId="77777777" w:rsidTr="003704B5">
        <w:tc>
          <w:tcPr>
            <w:tcW w:w="8005" w:type="dxa"/>
          </w:tcPr>
          <w:p w14:paraId="1298A0C7" w14:textId="77777777" w:rsidR="00A87A50" w:rsidRDefault="00A87A50" w:rsidP="003704B5">
            <w:r>
              <w:t>Apathy to voting if you are not excited about the candidate</w:t>
            </w:r>
          </w:p>
        </w:tc>
      </w:tr>
    </w:tbl>
    <w:p w14:paraId="741C0809" w14:textId="77777777" w:rsidR="00A87A50" w:rsidRDefault="00A87A50" w:rsidP="00A87A50">
      <w:pPr>
        <w:ind w:left="360"/>
      </w:pPr>
    </w:p>
    <w:p w14:paraId="1137F3EA" w14:textId="77777777" w:rsidR="00870119" w:rsidRDefault="00870119"/>
    <w:sectPr w:rsidR="0087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ED"/>
    <w:multiLevelType w:val="hybridMultilevel"/>
    <w:tmpl w:val="EFFAEA1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30927DE"/>
    <w:multiLevelType w:val="hybridMultilevel"/>
    <w:tmpl w:val="DDEE9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C7B"/>
    <w:multiLevelType w:val="hybridMultilevel"/>
    <w:tmpl w:val="4BF0CE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F43B3D"/>
    <w:multiLevelType w:val="hybridMultilevel"/>
    <w:tmpl w:val="9C5628A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E342EEC"/>
    <w:multiLevelType w:val="hybridMultilevel"/>
    <w:tmpl w:val="69AA3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0B3F"/>
    <w:multiLevelType w:val="hybridMultilevel"/>
    <w:tmpl w:val="1AD26E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F6EDC"/>
    <w:multiLevelType w:val="hybridMultilevel"/>
    <w:tmpl w:val="6284D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C9B"/>
    <w:multiLevelType w:val="hybridMultilevel"/>
    <w:tmpl w:val="FBB6161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6D52288"/>
    <w:multiLevelType w:val="hybridMultilevel"/>
    <w:tmpl w:val="D5106C1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4A7B2234"/>
    <w:multiLevelType w:val="hybridMultilevel"/>
    <w:tmpl w:val="4A0AC46C"/>
    <w:lvl w:ilvl="0" w:tplc="CF989F7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F0C37C9"/>
    <w:multiLevelType w:val="hybridMultilevel"/>
    <w:tmpl w:val="C750FF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1E20F9C"/>
    <w:multiLevelType w:val="hybridMultilevel"/>
    <w:tmpl w:val="10DAE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C7DF6"/>
    <w:multiLevelType w:val="hybridMultilevel"/>
    <w:tmpl w:val="3C10A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EA6A80"/>
    <w:multiLevelType w:val="hybridMultilevel"/>
    <w:tmpl w:val="670C9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B511E"/>
    <w:multiLevelType w:val="hybridMultilevel"/>
    <w:tmpl w:val="3F20118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99D3E4E"/>
    <w:multiLevelType w:val="hybridMultilevel"/>
    <w:tmpl w:val="59EC0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50"/>
    <w:rsid w:val="004D7EB6"/>
    <w:rsid w:val="00762147"/>
    <w:rsid w:val="00870119"/>
    <w:rsid w:val="00A87A50"/>
    <w:rsid w:val="00B10BC9"/>
    <w:rsid w:val="00BC08F6"/>
    <w:rsid w:val="00D71404"/>
    <w:rsid w:val="00E97EB0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70D"/>
  <w15:chartTrackingRefBased/>
  <w15:docId w15:val="{28C2C5EA-B4BB-4229-AB48-D833BE2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50"/>
    <w:pPr>
      <w:ind w:left="720"/>
      <w:contextualSpacing/>
    </w:pPr>
  </w:style>
  <w:style w:type="table" w:styleId="TableGrid">
    <w:name w:val="Table Grid"/>
    <w:basedOn w:val="TableNormal"/>
    <w:uiPriority w:val="39"/>
    <w:rsid w:val="00A8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Baxter</dc:creator>
  <cp:keywords/>
  <dc:description/>
  <cp:lastModifiedBy>Sally Baxter</cp:lastModifiedBy>
  <cp:revision>6</cp:revision>
  <dcterms:created xsi:type="dcterms:W3CDTF">2022-02-11T21:16:00Z</dcterms:created>
  <dcterms:modified xsi:type="dcterms:W3CDTF">2022-02-11T22:00:00Z</dcterms:modified>
</cp:coreProperties>
</file>